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67526" w14:textId="33B14C97" w:rsidR="00C31D02" w:rsidRPr="00C31D02" w:rsidRDefault="00C31D02" w:rsidP="00C31D02">
      <w:pPr>
        <w:rPr>
          <w:b/>
          <w:sz w:val="24"/>
          <w:szCs w:val="24"/>
        </w:rPr>
      </w:pPr>
      <w:r w:rsidRPr="00C31D02">
        <w:rPr>
          <w:rFonts w:hint="eastAsia"/>
          <w:b/>
          <w:sz w:val="24"/>
          <w:szCs w:val="24"/>
        </w:rPr>
        <w:t>Peanut chopping machine /peanut crushing machine</w:t>
      </w:r>
      <w:r w:rsidR="007E1FAF">
        <w:rPr>
          <w:b/>
          <w:sz w:val="24"/>
          <w:szCs w:val="24"/>
        </w:rPr>
        <w:t>/nut chopping machine</w:t>
      </w:r>
    </w:p>
    <w:p w14:paraId="0A091603" w14:textId="69D3B513" w:rsidR="00C31D02" w:rsidRPr="00DC6200" w:rsidRDefault="00C31D02" w:rsidP="00C31D02">
      <w:pPr>
        <w:widowControl/>
        <w:spacing w:line="330" w:lineRule="atLeast"/>
        <w:jc w:val="left"/>
        <w:rPr>
          <w:rFonts w:eastAsia="宋体" w:cs="Arial"/>
          <w:kern w:val="0"/>
          <w:sz w:val="24"/>
          <w:szCs w:val="24"/>
        </w:rPr>
      </w:pPr>
      <w:r w:rsidRPr="00DC6200">
        <w:rPr>
          <w:rFonts w:eastAsia="宋体" w:cs="Arial"/>
          <w:b/>
          <w:bCs/>
          <w:color w:val="333333"/>
          <w:kern w:val="0"/>
          <w:sz w:val="24"/>
          <w:szCs w:val="24"/>
        </w:rPr>
        <w:t>Description</w:t>
      </w:r>
      <w:r w:rsidRPr="00DC6200">
        <w:rPr>
          <w:rFonts w:eastAsia="宋体" w:cs="Arial"/>
          <w:color w:val="666666"/>
          <w:kern w:val="0"/>
          <w:sz w:val="24"/>
          <w:szCs w:val="24"/>
        </w:rPr>
        <w:br/>
      </w:r>
      <w:r>
        <w:rPr>
          <w:rFonts w:eastAsia="宋体" w:cs="Arial"/>
          <w:kern w:val="0"/>
          <w:sz w:val="24"/>
          <w:szCs w:val="24"/>
        </w:rPr>
        <w:t>Peanut Chopp</w:t>
      </w:r>
      <w:r>
        <w:rPr>
          <w:rFonts w:eastAsia="宋体" w:cs="Arial" w:hint="eastAsia"/>
          <w:kern w:val="0"/>
          <w:sz w:val="24"/>
          <w:szCs w:val="24"/>
        </w:rPr>
        <w:t>ing machine</w:t>
      </w:r>
      <w:r w:rsidRPr="00DC6200">
        <w:rPr>
          <w:rFonts w:eastAsia="宋体" w:cs="Arial"/>
          <w:kern w:val="0"/>
          <w:sz w:val="24"/>
          <w:szCs w:val="24"/>
        </w:rPr>
        <w:t xml:space="preserve"> is designed to chop roasted peanut into diffe</w:t>
      </w:r>
      <w:r>
        <w:rPr>
          <w:rFonts w:eastAsia="宋体" w:cs="Arial"/>
          <w:kern w:val="0"/>
          <w:sz w:val="24"/>
          <w:szCs w:val="24"/>
        </w:rPr>
        <w:t>rent size pieces. Peanut chopp</w:t>
      </w:r>
      <w:r>
        <w:rPr>
          <w:rFonts w:eastAsia="宋体" w:cs="Arial" w:hint="eastAsia"/>
          <w:kern w:val="0"/>
          <w:sz w:val="24"/>
          <w:szCs w:val="24"/>
        </w:rPr>
        <w:t>ing machine</w:t>
      </w:r>
      <w:r w:rsidRPr="00DC6200">
        <w:rPr>
          <w:rFonts w:eastAsia="宋体" w:cs="Arial"/>
          <w:kern w:val="0"/>
          <w:sz w:val="24"/>
          <w:szCs w:val="24"/>
        </w:rPr>
        <w:t xml:space="preserve"> works on split blanched peanut, the final products can be used for doughnut tapping, ice cream tapping, bread baking, sundaes, cookies, brownies, salads etc. </w:t>
      </w:r>
      <w:r w:rsidRPr="00DC6200">
        <w:rPr>
          <w:rFonts w:eastAsia="宋体" w:cs="Arial"/>
          <w:kern w:val="0"/>
          <w:sz w:val="24"/>
          <w:szCs w:val="24"/>
        </w:rPr>
        <w:br/>
      </w:r>
      <w:r>
        <w:rPr>
          <w:rFonts w:eastAsia="宋体" w:cs="Arial"/>
          <w:kern w:val="0"/>
          <w:sz w:val="24"/>
          <w:szCs w:val="24"/>
        </w:rPr>
        <w:t>Peanut chopp</w:t>
      </w:r>
      <w:r>
        <w:rPr>
          <w:rFonts w:eastAsia="宋体" w:cs="Arial" w:hint="eastAsia"/>
          <w:kern w:val="0"/>
          <w:sz w:val="24"/>
          <w:szCs w:val="24"/>
        </w:rPr>
        <w:t>ing machine</w:t>
      </w:r>
      <w:r w:rsidRPr="00DC6200">
        <w:rPr>
          <w:rFonts w:eastAsia="宋体" w:cs="Arial"/>
          <w:kern w:val="0"/>
          <w:sz w:val="24"/>
          <w:szCs w:val="24"/>
        </w:rPr>
        <w:t xml:space="preserve"> has two stage chopping process, when split blanched pe</w:t>
      </w:r>
      <w:r>
        <w:rPr>
          <w:rFonts w:eastAsia="宋体" w:cs="Arial"/>
          <w:kern w:val="0"/>
          <w:sz w:val="24"/>
          <w:szCs w:val="24"/>
        </w:rPr>
        <w:t>anuts are feed into chopper via</w:t>
      </w:r>
      <w:r>
        <w:rPr>
          <w:rFonts w:eastAsia="宋体" w:cs="Arial" w:hint="eastAsia"/>
          <w:kern w:val="0"/>
          <w:sz w:val="24"/>
          <w:szCs w:val="24"/>
        </w:rPr>
        <w:t xml:space="preserve"> </w:t>
      </w:r>
      <w:r w:rsidRPr="00DC6200">
        <w:rPr>
          <w:rFonts w:eastAsia="宋体" w:cs="Arial"/>
          <w:kern w:val="0"/>
          <w:sz w:val="24"/>
          <w:szCs w:val="24"/>
        </w:rPr>
        <w:t>vertical conveyor, material is chopped into coarse grain by 1st chop</w:t>
      </w:r>
      <w:r>
        <w:rPr>
          <w:rFonts w:eastAsia="宋体" w:cs="Arial"/>
          <w:kern w:val="0"/>
          <w:sz w:val="24"/>
          <w:szCs w:val="24"/>
        </w:rPr>
        <w:t>ping device, then flow into 2</w:t>
      </w:r>
      <w:r w:rsidRPr="009E7996">
        <w:rPr>
          <w:rFonts w:eastAsia="宋体" w:cs="Arial"/>
          <w:kern w:val="0"/>
          <w:sz w:val="24"/>
          <w:szCs w:val="24"/>
          <w:vertAlign w:val="superscript"/>
        </w:rPr>
        <w:t>nd</w:t>
      </w:r>
      <w:r>
        <w:rPr>
          <w:rFonts w:eastAsia="宋体" w:cs="Arial" w:hint="eastAsia"/>
          <w:kern w:val="0"/>
          <w:sz w:val="24"/>
          <w:szCs w:val="24"/>
        </w:rPr>
        <w:t xml:space="preserve"> </w:t>
      </w:r>
      <w:r w:rsidRPr="00DC6200">
        <w:rPr>
          <w:rFonts w:eastAsia="宋体" w:cs="Arial"/>
          <w:kern w:val="0"/>
          <w:sz w:val="24"/>
          <w:szCs w:val="24"/>
        </w:rPr>
        <w:t xml:space="preserve">stage chopping and become mixing granulators. With the function of vibrating sifter, it is sorted into 4 uniform specifications. </w:t>
      </w:r>
      <w:proofErr w:type="gramStart"/>
      <w:r w:rsidRPr="00DC6200">
        <w:rPr>
          <w:rFonts w:eastAsia="宋体" w:cs="Arial"/>
          <w:kern w:val="0"/>
          <w:sz w:val="24"/>
          <w:szCs w:val="24"/>
        </w:rPr>
        <w:t>Generally</w:t>
      </w:r>
      <w:proofErr w:type="gramEnd"/>
      <w:r w:rsidRPr="00DC6200">
        <w:rPr>
          <w:rFonts w:eastAsia="宋体" w:cs="Arial"/>
          <w:kern w:val="0"/>
          <w:sz w:val="24"/>
          <w:szCs w:val="24"/>
        </w:rPr>
        <w:t xml:space="preserve"> the chopped size is divided into 5-8, 8-10, 10-12mesh, below 12mesh is powder texture.</w:t>
      </w:r>
      <w:r w:rsidRPr="00DC6200">
        <w:rPr>
          <w:rFonts w:eastAsia="宋体" w:cs="Arial"/>
          <w:kern w:val="0"/>
          <w:sz w:val="24"/>
          <w:szCs w:val="24"/>
        </w:rPr>
        <w:br/>
        <w:t> </w:t>
      </w:r>
      <w:r w:rsidRPr="00DC6200">
        <w:rPr>
          <w:rFonts w:eastAsia="宋体" w:cs="Arial"/>
          <w:b/>
          <w:bCs/>
          <w:kern w:val="0"/>
          <w:sz w:val="24"/>
          <w:szCs w:val="24"/>
        </w:rPr>
        <w:t>Application</w:t>
      </w:r>
      <w:r w:rsidRPr="00DC6200">
        <w:rPr>
          <w:rFonts w:eastAsia="宋体" w:cs="Arial"/>
          <w:kern w:val="0"/>
          <w:sz w:val="24"/>
          <w:szCs w:val="24"/>
        </w:rPr>
        <w:br/>
        <w:t>Peanuts</w:t>
      </w:r>
      <w:r w:rsidR="007E1FAF">
        <w:rPr>
          <w:rFonts w:eastAsia="宋体" w:cs="Arial" w:hint="eastAsia"/>
          <w:kern w:val="0"/>
          <w:sz w:val="24"/>
          <w:szCs w:val="24"/>
        </w:rPr>
        <w:t>，</w:t>
      </w:r>
      <w:r w:rsidR="007E1FAF">
        <w:rPr>
          <w:rFonts w:eastAsia="宋体" w:cs="Arial" w:hint="eastAsia"/>
          <w:kern w:val="0"/>
          <w:sz w:val="24"/>
          <w:szCs w:val="24"/>
        </w:rPr>
        <w:t>almond</w:t>
      </w:r>
      <w:r w:rsidR="007E1FAF">
        <w:rPr>
          <w:rFonts w:eastAsia="宋体" w:cs="Arial"/>
          <w:kern w:val="0"/>
          <w:sz w:val="24"/>
          <w:szCs w:val="24"/>
        </w:rPr>
        <w:t>, cashew nut</w:t>
      </w:r>
      <w:r w:rsidRPr="00DC6200">
        <w:rPr>
          <w:rFonts w:eastAsia="宋体" w:cs="Arial"/>
          <w:kern w:val="0"/>
          <w:sz w:val="24"/>
          <w:szCs w:val="24"/>
        </w:rPr>
        <w:t xml:space="preserve"> </w:t>
      </w:r>
      <w:r w:rsidRPr="00DC6200">
        <w:rPr>
          <w:rFonts w:eastAsia="宋体" w:cs="Arial"/>
          <w:kern w:val="0"/>
          <w:sz w:val="24"/>
          <w:szCs w:val="24"/>
        </w:rPr>
        <w:br/>
        <w:t> </w:t>
      </w:r>
      <w:r w:rsidRPr="00DC6200">
        <w:rPr>
          <w:rFonts w:eastAsia="宋体" w:cs="Arial"/>
          <w:b/>
          <w:bCs/>
          <w:kern w:val="0"/>
          <w:sz w:val="24"/>
          <w:szCs w:val="24"/>
        </w:rPr>
        <w:t>Features</w:t>
      </w:r>
      <w:r w:rsidRPr="00DC6200">
        <w:rPr>
          <w:rFonts w:eastAsia="宋体" w:cs="Arial"/>
          <w:kern w:val="0"/>
          <w:sz w:val="24"/>
          <w:szCs w:val="24"/>
        </w:rPr>
        <w:br/>
        <w:t>High automatic degree</w:t>
      </w:r>
      <w:r w:rsidRPr="00DC6200">
        <w:rPr>
          <w:rFonts w:eastAsia="宋体" w:cs="Arial"/>
          <w:kern w:val="0"/>
          <w:sz w:val="24"/>
          <w:szCs w:val="24"/>
        </w:rPr>
        <w:br/>
        <w:t>Uniform chopping</w:t>
      </w:r>
      <w:r w:rsidRPr="00DC6200">
        <w:rPr>
          <w:rFonts w:eastAsia="宋体" w:cs="Arial"/>
          <w:kern w:val="0"/>
          <w:sz w:val="24"/>
          <w:szCs w:val="24"/>
        </w:rPr>
        <w:br/>
        <w:t>No oil leak</w:t>
      </w:r>
      <w:r w:rsidRPr="00DC6200">
        <w:rPr>
          <w:rFonts w:eastAsia="宋体" w:cs="Arial"/>
          <w:kern w:val="0"/>
          <w:sz w:val="24"/>
          <w:szCs w:val="24"/>
        </w:rPr>
        <w:br/>
        <w:t>Low noise </w:t>
      </w:r>
    </w:p>
    <w:p w14:paraId="199E3773" w14:textId="77777777" w:rsidR="00C31D02" w:rsidRPr="00DC6200" w:rsidRDefault="00C31D02" w:rsidP="00C31D02">
      <w:pPr>
        <w:widowControl/>
        <w:spacing w:line="330" w:lineRule="atLeast"/>
        <w:jc w:val="left"/>
        <w:rPr>
          <w:rFonts w:eastAsia="宋体" w:cs="Arial"/>
          <w:kern w:val="0"/>
          <w:sz w:val="24"/>
          <w:szCs w:val="24"/>
        </w:rPr>
      </w:pPr>
      <w:r w:rsidRPr="00DC6200">
        <w:rPr>
          <w:rFonts w:eastAsia="宋体" w:cs="Arial"/>
          <w:b/>
          <w:bCs/>
          <w:kern w:val="0"/>
          <w:sz w:val="24"/>
          <w:szCs w:val="24"/>
        </w:rPr>
        <w:t>Technical data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4423"/>
      </w:tblGrid>
      <w:tr w:rsidR="00C31D02" w:rsidRPr="00DC6200" w14:paraId="11772D88" w14:textId="77777777" w:rsidTr="0074625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1FFC1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D8C2B" w14:textId="53905063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Peanut</w:t>
            </w:r>
            <w:r w:rsidR="007E1FAF">
              <w:rPr>
                <w:rFonts w:eastAsia="宋体" w:cs="Arial"/>
                <w:kern w:val="0"/>
                <w:sz w:val="24"/>
                <w:szCs w:val="24"/>
              </w:rPr>
              <w:t xml:space="preserve"> </w:t>
            </w:r>
            <w:r w:rsidRPr="00DC6200">
              <w:rPr>
                <w:rFonts w:eastAsia="宋体" w:cs="Arial"/>
                <w:kern w:val="0"/>
                <w:sz w:val="24"/>
                <w:szCs w:val="24"/>
              </w:rPr>
              <w:t>Chopper</w:t>
            </w:r>
          </w:p>
        </w:tc>
      </w:tr>
      <w:tr w:rsidR="00C31D02" w:rsidRPr="00DC6200" w14:paraId="5DBC9154" w14:textId="77777777" w:rsidTr="0074625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A8111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Capacity(kg/hr)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627AB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500</w:t>
            </w:r>
          </w:p>
        </w:tc>
      </w:tr>
      <w:tr w:rsidR="00C31D02" w:rsidRPr="00DC6200" w14:paraId="2A648F48" w14:textId="77777777" w:rsidTr="0074625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024ED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Power(kw)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550AB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7.5</w:t>
            </w:r>
          </w:p>
        </w:tc>
      </w:tr>
      <w:tr w:rsidR="00C31D02" w:rsidRPr="00DC6200" w14:paraId="5DD85BCD" w14:textId="77777777" w:rsidTr="0074625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98ADB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Size(mm)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0DB43" w14:textId="77777777" w:rsidR="00C31D02" w:rsidRPr="00DC6200" w:rsidRDefault="00C31D02" w:rsidP="0074625D">
            <w:pPr>
              <w:widowControl/>
              <w:jc w:val="left"/>
              <w:rPr>
                <w:rFonts w:eastAsia="宋体" w:cs="Arial"/>
                <w:kern w:val="0"/>
                <w:sz w:val="24"/>
                <w:szCs w:val="24"/>
              </w:rPr>
            </w:pPr>
            <w:r w:rsidRPr="00DC6200">
              <w:rPr>
                <w:rFonts w:eastAsia="宋体" w:cs="Arial"/>
                <w:kern w:val="0"/>
                <w:sz w:val="24"/>
                <w:szCs w:val="24"/>
              </w:rPr>
              <w:t>5800×1800×3500</w:t>
            </w:r>
          </w:p>
        </w:tc>
      </w:tr>
      <w:tr w:rsidR="00C31D02" w:rsidRPr="00DC6200" w14:paraId="574BAC3C" w14:textId="77777777" w:rsidTr="0074625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6A5BB" w14:textId="77777777" w:rsidR="00C31D02" w:rsidRPr="00DC6200" w:rsidRDefault="00C31D02" w:rsidP="0074625D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C6200">
              <w:rPr>
                <w:rFonts w:ascii="Arial" w:eastAsia="宋体" w:hAnsi="Arial" w:cs="Arial"/>
                <w:kern w:val="0"/>
                <w:sz w:val="18"/>
                <w:szCs w:val="18"/>
              </w:rPr>
              <w:t>Weight(kg)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50E41B" w14:textId="77777777" w:rsidR="00C31D02" w:rsidRPr="00DC6200" w:rsidRDefault="00C31D02" w:rsidP="0074625D">
            <w:pPr>
              <w:widowControl/>
              <w:jc w:val="left"/>
              <w:rPr>
                <w:rFonts w:ascii="Arial" w:eastAsia="宋体" w:hAnsi="Arial" w:cs="Arial"/>
                <w:kern w:val="0"/>
                <w:sz w:val="18"/>
                <w:szCs w:val="18"/>
              </w:rPr>
            </w:pPr>
            <w:r w:rsidRPr="00DC6200">
              <w:rPr>
                <w:rFonts w:ascii="Arial" w:eastAsia="宋体" w:hAnsi="Arial" w:cs="Arial"/>
                <w:kern w:val="0"/>
                <w:sz w:val="18"/>
                <w:szCs w:val="18"/>
              </w:rPr>
              <w:t>1250</w:t>
            </w:r>
          </w:p>
        </w:tc>
      </w:tr>
    </w:tbl>
    <w:p w14:paraId="0D1B5E21" w14:textId="77777777" w:rsidR="00C31D02" w:rsidRDefault="00C31D02" w:rsidP="00C31D02">
      <w:pPr>
        <w:rPr>
          <w:sz w:val="24"/>
          <w:szCs w:val="24"/>
        </w:rPr>
      </w:pPr>
    </w:p>
    <w:p w14:paraId="6DF6D3C7" w14:textId="77777777" w:rsidR="005853FD" w:rsidRDefault="005853FD"/>
    <w:sectPr w:rsidR="005853FD" w:rsidSect="005853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216C2" w14:textId="77777777" w:rsidR="002E1214" w:rsidRDefault="002E1214" w:rsidP="00C31D02">
      <w:r>
        <w:separator/>
      </w:r>
    </w:p>
  </w:endnote>
  <w:endnote w:type="continuationSeparator" w:id="0">
    <w:p w14:paraId="38477DD3" w14:textId="77777777" w:rsidR="002E1214" w:rsidRDefault="002E1214" w:rsidP="00C31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84839" w14:textId="77777777" w:rsidR="002E1214" w:rsidRDefault="002E1214" w:rsidP="00C31D02">
      <w:r>
        <w:separator/>
      </w:r>
    </w:p>
  </w:footnote>
  <w:footnote w:type="continuationSeparator" w:id="0">
    <w:p w14:paraId="077D5379" w14:textId="77777777" w:rsidR="002E1214" w:rsidRDefault="002E1214" w:rsidP="00C31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D02"/>
    <w:rsid w:val="00070452"/>
    <w:rsid w:val="002E1214"/>
    <w:rsid w:val="005853FD"/>
    <w:rsid w:val="007E1FAF"/>
    <w:rsid w:val="00C3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69D47"/>
  <w15:docId w15:val="{E0AFA11C-C7C4-438B-ACF4-8BF56BC1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D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1D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C31D0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C31D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C31D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867</Characters>
  <Application>Microsoft Office Word</Application>
  <DocSecurity>0</DocSecurity>
  <Lines>7</Lines>
  <Paragraphs>2</Paragraphs>
  <ScaleCrop>false</ScaleCrop>
  <Company>微软中国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Food Machinery Manufacturer</cp:lastModifiedBy>
  <cp:revision>3</cp:revision>
  <dcterms:created xsi:type="dcterms:W3CDTF">2017-12-05T12:05:00Z</dcterms:created>
  <dcterms:modified xsi:type="dcterms:W3CDTF">2021-03-28T14:40:00Z</dcterms:modified>
</cp:coreProperties>
</file>